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51445" w14:textId="77777777" w:rsidR="004A03BE" w:rsidRDefault="004A03BE">
      <w:pPr>
        <w:spacing w:after="0"/>
        <w:ind w:left="-1440" w:right="6127"/>
        <w:jc w:val="both"/>
      </w:pPr>
    </w:p>
    <w:tbl>
      <w:tblPr>
        <w:tblStyle w:val="TableGrid"/>
        <w:tblW w:w="10874" w:type="dxa"/>
        <w:tblInd w:w="-420" w:type="dxa"/>
        <w:tblCellMar>
          <w:top w:w="39" w:type="dxa"/>
          <w:bottom w:w="3" w:type="dxa"/>
        </w:tblCellMar>
        <w:tblLook w:val="04A0" w:firstRow="1" w:lastRow="0" w:firstColumn="1" w:lastColumn="0" w:noHBand="0" w:noVBand="1"/>
      </w:tblPr>
      <w:tblGrid>
        <w:gridCol w:w="841"/>
        <w:gridCol w:w="183"/>
        <w:gridCol w:w="1102"/>
        <w:gridCol w:w="4668"/>
        <w:gridCol w:w="992"/>
        <w:gridCol w:w="1032"/>
        <w:gridCol w:w="1034"/>
        <w:gridCol w:w="1015"/>
        <w:gridCol w:w="7"/>
      </w:tblGrid>
      <w:tr w:rsidR="00A02323" w14:paraId="28FFE343" w14:textId="77777777" w:rsidTr="005834FB">
        <w:trPr>
          <w:trHeight w:val="8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7489" w14:textId="77777777" w:rsidR="00A02323" w:rsidRDefault="00A02323"/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C09C" w14:textId="77777777" w:rsidR="00A02323" w:rsidRDefault="00A02323">
            <w:pPr>
              <w:ind w:right="22"/>
              <w:jc w:val="right"/>
              <w:rPr>
                <w:noProof/>
              </w:rPr>
            </w:pPr>
          </w:p>
        </w:tc>
        <w:tc>
          <w:tcPr>
            <w:tcW w:w="8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FE5A9A" w14:textId="7880D087" w:rsidR="00A02323" w:rsidRDefault="00A02323">
            <w:pPr>
              <w:ind w:right="22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31595706" wp14:editId="4B6C4F08">
                  <wp:simplePos x="0" y="0"/>
                  <wp:positionH relativeFrom="column">
                    <wp:posOffset>-571702</wp:posOffset>
                  </wp:positionH>
                  <wp:positionV relativeFrom="paragraph">
                    <wp:posOffset>-106171</wp:posOffset>
                  </wp:positionV>
                  <wp:extent cx="2042414" cy="502539"/>
                  <wp:effectExtent l="0" t="0" r="0" b="0"/>
                  <wp:wrapSquare wrapText="bothSides"/>
                  <wp:docPr id="199" name="Picture 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414" cy="502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Rapid Antigen Test (RATS) Requests 2021</w:t>
            </w:r>
          </w:p>
          <w:p w14:paraId="4BE68D94" w14:textId="77777777" w:rsidR="00A02323" w:rsidRDefault="00A02323">
            <w:pPr>
              <w:ind w:right="24"/>
              <w:jc w:val="right"/>
            </w:pPr>
            <w:r>
              <w:rPr>
                <w:sz w:val="15"/>
              </w:rPr>
              <w:t>**Prices shown are current as at 19 November 2021 but are subject to change**</w:t>
            </w:r>
          </w:p>
          <w:p w14:paraId="66D2331E" w14:textId="774D7E4A" w:rsidR="00A02323" w:rsidRDefault="00A02323">
            <w:pPr>
              <w:ind w:right="25"/>
              <w:jc w:val="right"/>
            </w:pPr>
            <w:r>
              <w:rPr>
                <w:sz w:val="15"/>
              </w:rPr>
              <w:t>For enquiries Tel 8425 9200 or email: HealthPSCMSCOCustomerService@sa.gov.au</w:t>
            </w:r>
          </w:p>
        </w:tc>
      </w:tr>
      <w:tr w:rsidR="00A02323" w14:paraId="1406A13D" w14:textId="77777777" w:rsidTr="00A02323">
        <w:trPr>
          <w:trHeight w:val="458"/>
        </w:trPr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C7BC" w14:textId="77777777" w:rsidR="00A02323" w:rsidRDefault="00A02323" w:rsidP="00F81983">
            <w:pPr>
              <w:tabs>
                <w:tab w:val="left" w:pos="3822"/>
              </w:tabs>
              <w:ind w:left="29"/>
              <w:rPr>
                <w:sz w:val="15"/>
              </w:rPr>
            </w:pPr>
          </w:p>
        </w:tc>
        <w:tc>
          <w:tcPr>
            <w:tcW w:w="9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7A4DC6" w14:textId="4A05D3FF" w:rsidR="00A02323" w:rsidRDefault="00A02323" w:rsidP="00F81983">
            <w:pPr>
              <w:tabs>
                <w:tab w:val="left" w:pos="3822"/>
              </w:tabs>
              <w:ind w:left="29"/>
              <w:rPr>
                <w:sz w:val="15"/>
              </w:rPr>
            </w:pPr>
            <w:r>
              <w:rPr>
                <w:sz w:val="15"/>
              </w:rPr>
              <w:t xml:space="preserve">Ordering Department                                                                            Sub-Department:                                  </w:t>
            </w:r>
          </w:p>
        </w:tc>
      </w:tr>
      <w:tr w:rsidR="00A02323" w14:paraId="4CDA3221" w14:textId="77777777" w:rsidTr="00A02323">
        <w:trPr>
          <w:trHeight w:val="458"/>
        </w:trPr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3C26" w14:textId="77777777" w:rsidR="00A02323" w:rsidRDefault="00A02323" w:rsidP="00F81983">
            <w:pPr>
              <w:ind w:left="29"/>
              <w:rPr>
                <w:sz w:val="15"/>
              </w:rPr>
            </w:pPr>
          </w:p>
        </w:tc>
        <w:tc>
          <w:tcPr>
            <w:tcW w:w="9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BE4140" w14:textId="6BD56464" w:rsidR="00A02323" w:rsidRDefault="00A02323" w:rsidP="00F81983">
            <w:pPr>
              <w:ind w:left="29"/>
            </w:pPr>
            <w:r>
              <w:rPr>
                <w:sz w:val="15"/>
              </w:rPr>
              <w:t xml:space="preserve">Order Placed By:                                                                  Tel:                                                          Email:                                      </w:t>
            </w:r>
          </w:p>
        </w:tc>
      </w:tr>
      <w:tr w:rsidR="00A02323" w14:paraId="51E68D57" w14:textId="77777777" w:rsidTr="00A02323">
        <w:trPr>
          <w:trHeight w:val="398"/>
        </w:trPr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8D57" w14:textId="77777777" w:rsidR="00A02323" w:rsidRDefault="00A02323" w:rsidP="00F81983">
            <w:pPr>
              <w:ind w:left="29"/>
              <w:rPr>
                <w:sz w:val="15"/>
              </w:rPr>
            </w:pPr>
          </w:p>
        </w:tc>
        <w:tc>
          <w:tcPr>
            <w:tcW w:w="9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C1FBD2" w14:textId="6A056654" w:rsidR="00A02323" w:rsidRDefault="00A02323" w:rsidP="00F81983">
            <w:pPr>
              <w:ind w:left="29"/>
            </w:pPr>
            <w:r>
              <w:rPr>
                <w:sz w:val="15"/>
              </w:rPr>
              <w:t>Supervisor Approving:                                                          Tel:</w:t>
            </w:r>
          </w:p>
        </w:tc>
      </w:tr>
      <w:tr w:rsidR="00A02323" w14:paraId="0499B8F7" w14:textId="77777777" w:rsidTr="00A02323">
        <w:trPr>
          <w:trHeight w:val="398"/>
        </w:trPr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AB9C" w14:textId="77777777" w:rsidR="00A02323" w:rsidRDefault="00A02323" w:rsidP="00F81983">
            <w:pPr>
              <w:ind w:left="29"/>
              <w:rPr>
                <w:b/>
                <w:i/>
                <w:sz w:val="15"/>
              </w:rPr>
            </w:pPr>
          </w:p>
        </w:tc>
        <w:tc>
          <w:tcPr>
            <w:tcW w:w="9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C92B95" w14:textId="10C220DE" w:rsidR="00A02323" w:rsidRDefault="00A02323" w:rsidP="00F81983">
            <w:pPr>
              <w:ind w:left="29"/>
            </w:pPr>
            <w:r>
              <w:rPr>
                <w:b/>
                <w:i/>
                <w:sz w:val="15"/>
              </w:rPr>
              <w:t xml:space="preserve">Delivery Address: </w:t>
            </w:r>
            <w:r>
              <w:rPr>
                <w:sz w:val="15"/>
              </w:rPr>
              <w:t xml:space="preserve">                                                                                                          </w:t>
            </w:r>
          </w:p>
        </w:tc>
      </w:tr>
      <w:tr w:rsidR="00A02323" w14:paraId="408122C9" w14:textId="77777777" w:rsidTr="00A02323">
        <w:trPr>
          <w:trHeight w:val="399"/>
        </w:trPr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2993" w14:textId="77777777" w:rsidR="00A02323" w:rsidRDefault="00A02323" w:rsidP="00F81983">
            <w:pPr>
              <w:ind w:left="29"/>
              <w:rPr>
                <w:b/>
                <w:i/>
                <w:sz w:val="15"/>
              </w:rPr>
            </w:pPr>
          </w:p>
        </w:tc>
        <w:tc>
          <w:tcPr>
            <w:tcW w:w="9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599A4C" w14:textId="2A8B33AC" w:rsidR="00A02323" w:rsidRDefault="00A02323" w:rsidP="00F81983">
            <w:pPr>
              <w:ind w:left="29"/>
            </w:pPr>
            <w:r>
              <w:rPr>
                <w:b/>
                <w:i/>
                <w:sz w:val="15"/>
              </w:rPr>
              <w:t>*Our Reference/Purchase Order Number:</w:t>
            </w:r>
          </w:p>
        </w:tc>
      </w:tr>
      <w:tr w:rsidR="00A02323" w14:paraId="195466D6" w14:textId="77777777" w:rsidTr="005834FB">
        <w:trPr>
          <w:gridAfter w:val="1"/>
          <w:wAfter w:w="7" w:type="dxa"/>
          <w:trHeight w:val="39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20564E" w14:textId="4BD6AD59" w:rsidR="00A02323" w:rsidRPr="0022397A" w:rsidRDefault="00A02323" w:rsidP="005834FB">
            <w:pPr>
              <w:ind w:left="7"/>
              <w:jc w:val="center"/>
              <w:rPr>
                <w:sz w:val="18"/>
                <w:szCs w:val="18"/>
              </w:rPr>
            </w:pPr>
            <w:r w:rsidRPr="0022397A">
              <w:rPr>
                <w:sz w:val="18"/>
                <w:szCs w:val="18"/>
              </w:rPr>
              <w:t>Oracle Item</w:t>
            </w:r>
          </w:p>
          <w:p w14:paraId="349BCDA5" w14:textId="77777777" w:rsidR="00A02323" w:rsidRPr="0022397A" w:rsidRDefault="00A02323" w:rsidP="005834FB">
            <w:pPr>
              <w:ind w:left="7"/>
              <w:jc w:val="center"/>
              <w:rPr>
                <w:sz w:val="18"/>
                <w:szCs w:val="18"/>
              </w:rPr>
            </w:pPr>
            <w:r w:rsidRPr="0022397A">
              <w:rPr>
                <w:sz w:val="18"/>
                <w:szCs w:val="18"/>
              </w:rPr>
              <w:t>Number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82D0E94" w14:textId="77777777" w:rsidR="00A02323" w:rsidRPr="0022397A" w:rsidRDefault="00A02323" w:rsidP="005834FB">
            <w:pPr>
              <w:ind w:left="19"/>
              <w:jc w:val="center"/>
              <w:rPr>
                <w:sz w:val="18"/>
                <w:szCs w:val="18"/>
              </w:rPr>
            </w:pPr>
            <w:r w:rsidRPr="0022397A">
              <w:rPr>
                <w:sz w:val="18"/>
                <w:szCs w:val="1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3952339" w14:textId="2082CEBA" w:rsidR="00A02323" w:rsidRPr="0022397A" w:rsidRDefault="00A02323" w:rsidP="005834FB">
            <w:pPr>
              <w:ind w:left="122"/>
              <w:rPr>
                <w:sz w:val="18"/>
                <w:szCs w:val="18"/>
              </w:rPr>
            </w:pPr>
            <w:r w:rsidRPr="0022397A">
              <w:rPr>
                <w:sz w:val="18"/>
                <w:szCs w:val="18"/>
              </w:rPr>
              <w:t>Carton Size</w:t>
            </w:r>
            <w:r w:rsidR="005834FB">
              <w:rPr>
                <w:sz w:val="18"/>
                <w:szCs w:val="18"/>
              </w:rPr>
              <w:t xml:space="preserve"> (No. of Tests Per Carton)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B5950E" w14:textId="3B8F06AA" w:rsidR="00A02323" w:rsidRPr="0022397A" w:rsidRDefault="00A02323" w:rsidP="005834FB">
            <w:pPr>
              <w:ind w:left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 Test Price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B752B49" w14:textId="6D29BFF2" w:rsidR="00A02323" w:rsidRPr="0022397A" w:rsidRDefault="00A02323" w:rsidP="005834FB">
            <w:pPr>
              <w:ind w:left="96"/>
              <w:jc w:val="center"/>
              <w:rPr>
                <w:sz w:val="18"/>
                <w:szCs w:val="18"/>
              </w:rPr>
            </w:pPr>
            <w:r w:rsidRPr="0022397A">
              <w:rPr>
                <w:sz w:val="18"/>
                <w:szCs w:val="18"/>
              </w:rPr>
              <w:t xml:space="preserve">Cost </w:t>
            </w:r>
            <w:r>
              <w:rPr>
                <w:sz w:val="18"/>
                <w:szCs w:val="18"/>
              </w:rPr>
              <w:t>Per Carton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90A405F" w14:textId="500B1212" w:rsidR="00A02323" w:rsidRPr="0022397A" w:rsidRDefault="00A02323" w:rsidP="005834FB">
            <w:pPr>
              <w:ind w:left="18"/>
              <w:jc w:val="center"/>
              <w:rPr>
                <w:sz w:val="18"/>
                <w:szCs w:val="18"/>
              </w:rPr>
            </w:pPr>
            <w:r w:rsidRPr="0022397A">
              <w:rPr>
                <w:sz w:val="18"/>
                <w:szCs w:val="18"/>
              </w:rPr>
              <w:t>No of Cartons</w:t>
            </w:r>
          </w:p>
        </w:tc>
      </w:tr>
      <w:tr w:rsidR="00626D19" w14:paraId="3C7C65D0" w14:textId="77777777" w:rsidTr="005834FB">
        <w:trPr>
          <w:gridAfter w:val="1"/>
          <w:wAfter w:w="7" w:type="dxa"/>
          <w:trHeight w:val="4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B471" w14:textId="7BB36220" w:rsidR="00626D19" w:rsidRPr="0022397A" w:rsidRDefault="00626D19" w:rsidP="00626D19">
            <w:p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19049610</w:t>
            </w:r>
          </w:p>
          <w:p w14:paraId="55F9EFFD" w14:textId="0A35FCBE" w:rsidR="00626D19" w:rsidRPr="0022397A" w:rsidRDefault="00626D19" w:rsidP="00626D19">
            <w:pPr>
              <w:ind w:left="29"/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55A7" w14:textId="77777777" w:rsidR="00626D19" w:rsidRPr="0022397A" w:rsidRDefault="00626D19" w:rsidP="00626D19">
            <w:pPr>
              <w:rPr>
                <w:rFonts w:eastAsia="Times New Roman"/>
                <w:sz w:val="18"/>
                <w:szCs w:val="18"/>
              </w:rPr>
            </w:pPr>
            <w:r w:rsidRPr="0022397A">
              <w:rPr>
                <w:sz w:val="18"/>
                <w:szCs w:val="18"/>
              </w:rPr>
              <w:t xml:space="preserve">Rapid Antigen Test - Manufacturer: CTK Biotech - Test name: Onsite COVID-19 </w:t>
            </w:r>
            <w:r>
              <w:rPr>
                <w:sz w:val="18"/>
                <w:szCs w:val="18"/>
              </w:rPr>
              <w:t xml:space="preserve">Antigen </w:t>
            </w:r>
            <w:r w:rsidRPr="0022397A">
              <w:rPr>
                <w:sz w:val="18"/>
                <w:szCs w:val="18"/>
              </w:rPr>
              <w:t xml:space="preserve">Rapid Test </w:t>
            </w:r>
          </w:p>
          <w:p w14:paraId="7078AB5A" w14:textId="5EDCC243" w:rsidR="00626D19" w:rsidRPr="0022397A" w:rsidRDefault="00626D19" w:rsidP="00626D1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91DB" w14:textId="721E0447" w:rsidR="00626D19" w:rsidRPr="0022397A" w:rsidRDefault="00626D19" w:rsidP="00626D19">
            <w:pPr>
              <w:ind w:left="29"/>
              <w:jc w:val="center"/>
              <w:rPr>
                <w:sz w:val="18"/>
                <w:szCs w:val="18"/>
              </w:rPr>
            </w:pPr>
            <w:r w:rsidRPr="0022397A">
              <w:rPr>
                <w:sz w:val="18"/>
                <w:szCs w:val="18"/>
              </w:rPr>
              <w:t>800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F998" w14:textId="04971441" w:rsidR="00626D19" w:rsidRDefault="00626D19" w:rsidP="00626D19">
            <w:pPr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$3.30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69A1" w14:textId="55B0D86D" w:rsidR="00626D19" w:rsidRPr="0022397A" w:rsidRDefault="00626D19" w:rsidP="00626D19">
            <w:pPr>
              <w:ind w:left="29"/>
              <w:jc w:val="center"/>
              <w:rPr>
                <w:sz w:val="18"/>
                <w:szCs w:val="18"/>
              </w:rPr>
            </w:pPr>
            <w:r w:rsidRPr="0022397A">
              <w:rPr>
                <w:sz w:val="18"/>
                <w:szCs w:val="18"/>
              </w:rPr>
              <w:t>$2,640.00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B34FC" w14:textId="77777777" w:rsidR="00626D19" w:rsidRPr="0022397A" w:rsidRDefault="00626D19" w:rsidP="00626D19">
            <w:pPr>
              <w:rPr>
                <w:sz w:val="18"/>
                <w:szCs w:val="18"/>
              </w:rPr>
            </w:pPr>
          </w:p>
        </w:tc>
      </w:tr>
      <w:tr w:rsidR="00626D19" w14:paraId="6BB6E212" w14:textId="77777777" w:rsidTr="005834FB">
        <w:trPr>
          <w:gridAfter w:val="1"/>
          <w:wAfter w:w="7" w:type="dxa"/>
          <w:trHeight w:val="4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B43B" w14:textId="10065D96" w:rsidR="00626D19" w:rsidRPr="0022397A" w:rsidRDefault="00626D19" w:rsidP="00626D19">
            <w:pPr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19049611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02D7" w14:textId="5F40F9F7" w:rsidR="00626D19" w:rsidRPr="0022397A" w:rsidRDefault="00626D19" w:rsidP="00626D19">
            <w:pPr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Rapid Antigen Test – Manufacturer: MP Biomedicals – Test Name: Rapid SARS-CoV2 Antigen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CFEA" w14:textId="6C341937" w:rsidR="00626D19" w:rsidRPr="0022397A" w:rsidRDefault="00626D19" w:rsidP="00626D19">
            <w:pPr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1A8F" w14:textId="2BDD5DEE" w:rsidR="00626D19" w:rsidRPr="0022397A" w:rsidRDefault="00626D19" w:rsidP="00626D19">
            <w:pPr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$4.12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2DBB" w14:textId="6BEAACA4" w:rsidR="00626D19" w:rsidRPr="0022397A" w:rsidRDefault="00626D19" w:rsidP="00626D19">
            <w:pPr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$4,120.00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E4416" w14:textId="77777777" w:rsidR="00626D19" w:rsidRPr="0022397A" w:rsidRDefault="00626D19" w:rsidP="00626D19">
            <w:pPr>
              <w:rPr>
                <w:sz w:val="18"/>
                <w:szCs w:val="18"/>
              </w:rPr>
            </w:pPr>
          </w:p>
        </w:tc>
      </w:tr>
      <w:tr w:rsidR="00626D19" w14:paraId="47854A59" w14:textId="77777777" w:rsidTr="005834FB">
        <w:trPr>
          <w:gridAfter w:val="1"/>
          <w:wAfter w:w="7" w:type="dxa"/>
          <w:trHeight w:val="4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0786" w14:textId="77777777" w:rsidR="00626D19" w:rsidRPr="0022397A" w:rsidRDefault="00626D19" w:rsidP="00626D19">
            <w:pPr>
              <w:rPr>
                <w:rFonts w:eastAsia="Times New Roman"/>
                <w:sz w:val="18"/>
                <w:szCs w:val="18"/>
              </w:rPr>
            </w:pPr>
            <w:r w:rsidRPr="0022397A">
              <w:rPr>
                <w:sz w:val="18"/>
                <w:szCs w:val="18"/>
              </w:rPr>
              <w:t>19049601</w:t>
            </w:r>
          </w:p>
          <w:p w14:paraId="2797872D" w14:textId="77777777" w:rsidR="00626D19" w:rsidRPr="0022397A" w:rsidRDefault="00626D19" w:rsidP="00626D1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86EE" w14:textId="77777777" w:rsidR="00626D19" w:rsidRPr="0022397A" w:rsidRDefault="00626D19" w:rsidP="00626D19">
            <w:pPr>
              <w:rPr>
                <w:rFonts w:eastAsia="Times New Roman"/>
                <w:sz w:val="18"/>
                <w:szCs w:val="18"/>
              </w:rPr>
            </w:pPr>
            <w:r w:rsidRPr="0022397A">
              <w:rPr>
                <w:sz w:val="18"/>
                <w:szCs w:val="18"/>
              </w:rPr>
              <w:t xml:space="preserve">Rapid Antigen Test - Manufacturer: Innovation Scientific - </w:t>
            </w:r>
            <w:proofErr w:type="spellStart"/>
            <w:r w:rsidRPr="0022397A">
              <w:rPr>
                <w:sz w:val="18"/>
                <w:szCs w:val="18"/>
              </w:rPr>
              <w:t>InnoScreen</w:t>
            </w:r>
            <w:proofErr w:type="spellEnd"/>
            <w:r w:rsidRPr="0022397A">
              <w:rPr>
                <w:sz w:val="18"/>
                <w:szCs w:val="18"/>
              </w:rPr>
              <w:t xml:space="preserve"> Covid-19 Antigen Rapid Test Device</w:t>
            </w:r>
          </w:p>
          <w:p w14:paraId="7B299C37" w14:textId="77777777" w:rsidR="00626D19" w:rsidRPr="0022397A" w:rsidRDefault="00626D19" w:rsidP="00626D1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E624" w14:textId="7F063DD6" w:rsidR="00626D19" w:rsidRPr="0022397A" w:rsidRDefault="00626D19" w:rsidP="00626D19">
            <w:pPr>
              <w:ind w:left="29"/>
              <w:jc w:val="center"/>
              <w:rPr>
                <w:sz w:val="18"/>
                <w:szCs w:val="18"/>
              </w:rPr>
            </w:pPr>
            <w:r w:rsidRPr="0022397A">
              <w:rPr>
                <w:sz w:val="18"/>
                <w:szCs w:val="18"/>
              </w:rPr>
              <w:t>400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31CE" w14:textId="77777777" w:rsidR="00626D19" w:rsidRDefault="00626D19" w:rsidP="00626D19">
            <w:pPr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$4.16</w:t>
            </w:r>
          </w:p>
          <w:p w14:paraId="683BA5CD" w14:textId="77777777" w:rsidR="00626D19" w:rsidRDefault="00626D19" w:rsidP="00626D19">
            <w:pPr>
              <w:ind w:left="29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A88D" w14:textId="03A67771" w:rsidR="00626D19" w:rsidRPr="0022397A" w:rsidRDefault="00626D19" w:rsidP="00626D19">
            <w:pPr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22397A">
              <w:rPr>
                <w:sz w:val="18"/>
                <w:szCs w:val="18"/>
              </w:rPr>
              <w:t>1,664.00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30575" w14:textId="77777777" w:rsidR="00626D19" w:rsidRPr="0022397A" w:rsidRDefault="00626D19" w:rsidP="00626D19">
            <w:pPr>
              <w:ind w:left="-22"/>
              <w:jc w:val="center"/>
              <w:rPr>
                <w:sz w:val="18"/>
                <w:szCs w:val="18"/>
              </w:rPr>
            </w:pPr>
          </w:p>
        </w:tc>
      </w:tr>
      <w:tr w:rsidR="00626D19" w14:paraId="10AE4B34" w14:textId="77777777" w:rsidTr="005834FB">
        <w:trPr>
          <w:gridAfter w:val="1"/>
          <w:wAfter w:w="7" w:type="dxa"/>
          <w:trHeight w:val="4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73AB" w14:textId="45880B8A" w:rsidR="00626D19" w:rsidRPr="0022397A" w:rsidRDefault="00626D19" w:rsidP="00626D19">
            <w:p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19049618</w:t>
            </w:r>
          </w:p>
          <w:p w14:paraId="5F820116" w14:textId="77777777" w:rsidR="00626D19" w:rsidRPr="0022397A" w:rsidRDefault="00626D19" w:rsidP="00626D1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3AF7" w14:textId="77777777" w:rsidR="00626D19" w:rsidRPr="0022397A" w:rsidRDefault="00626D19" w:rsidP="00626D19">
            <w:pPr>
              <w:rPr>
                <w:rFonts w:eastAsia="Times New Roman"/>
                <w:sz w:val="18"/>
                <w:szCs w:val="18"/>
              </w:rPr>
            </w:pPr>
            <w:r w:rsidRPr="0022397A">
              <w:rPr>
                <w:sz w:val="18"/>
                <w:szCs w:val="18"/>
              </w:rPr>
              <w:t>Rapid Antigen Test - Manufacturer: Roche - Test name: SD Biosensor</w:t>
            </w:r>
          </w:p>
          <w:p w14:paraId="19709125" w14:textId="77777777" w:rsidR="00626D19" w:rsidRPr="0022397A" w:rsidRDefault="00626D19" w:rsidP="00626D1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FE5A" w14:textId="1FFFF963" w:rsidR="00626D19" w:rsidRPr="0022397A" w:rsidRDefault="00626D19" w:rsidP="00626D19">
            <w:pPr>
              <w:ind w:left="29"/>
              <w:jc w:val="center"/>
              <w:rPr>
                <w:sz w:val="18"/>
                <w:szCs w:val="18"/>
              </w:rPr>
            </w:pPr>
            <w:r w:rsidRPr="0022397A">
              <w:rPr>
                <w:sz w:val="18"/>
                <w:szCs w:val="18"/>
              </w:rPr>
              <w:t>225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883A" w14:textId="3A0F14C5" w:rsidR="00626D19" w:rsidRDefault="00626D19" w:rsidP="00626D19">
            <w:pPr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$6.82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087E" w14:textId="6F9CA02E" w:rsidR="00626D19" w:rsidRPr="0022397A" w:rsidRDefault="00626D19" w:rsidP="00626D19">
            <w:pPr>
              <w:ind w:left="29"/>
              <w:jc w:val="center"/>
              <w:rPr>
                <w:sz w:val="18"/>
                <w:szCs w:val="18"/>
              </w:rPr>
            </w:pPr>
            <w:r w:rsidRPr="0022397A">
              <w:rPr>
                <w:sz w:val="18"/>
                <w:szCs w:val="18"/>
              </w:rPr>
              <w:t>$1,534.50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38125" w14:textId="77777777" w:rsidR="00626D19" w:rsidRPr="0022397A" w:rsidRDefault="00626D19" w:rsidP="00626D19">
            <w:pPr>
              <w:ind w:left="-22"/>
              <w:jc w:val="center"/>
              <w:rPr>
                <w:sz w:val="18"/>
                <w:szCs w:val="18"/>
              </w:rPr>
            </w:pPr>
          </w:p>
        </w:tc>
      </w:tr>
      <w:tr w:rsidR="00626D19" w14:paraId="28DBA695" w14:textId="77777777" w:rsidTr="005834FB">
        <w:trPr>
          <w:gridAfter w:val="1"/>
          <w:wAfter w:w="7" w:type="dxa"/>
          <w:trHeight w:val="4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3867" w14:textId="77777777" w:rsidR="00626D19" w:rsidRPr="0022397A" w:rsidRDefault="00626D19" w:rsidP="00626D19">
            <w:pPr>
              <w:rPr>
                <w:rFonts w:eastAsia="Times New Roman"/>
                <w:sz w:val="18"/>
                <w:szCs w:val="18"/>
              </w:rPr>
            </w:pPr>
            <w:r w:rsidRPr="0022397A">
              <w:rPr>
                <w:sz w:val="18"/>
                <w:szCs w:val="18"/>
              </w:rPr>
              <w:t>19049609</w:t>
            </w:r>
          </w:p>
          <w:p w14:paraId="0987BD72" w14:textId="77777777" w:rsidR="00626D19" w:rsidRPr="0022397A" w:rsidRDefault="00626D19" w:rsidP="00626D1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9C9C" w14:textId="77777777" w:rsidR="00626D19" w:rsidRPr="0022397A" w:rsidRDefault="00626D19" w:rsidP="00626D19">
            <w:pPr>
              <w:rPr>
                <w:rFonts w:eastAsia="Times New Roman"/>
                <w:sz w:val="18"/>
                <w:szCs w:val="18"/>
              </w:rPr>
            </w:pPr>
            <w:r w:rsidRPr="0022397A">
              <w:rPr>
                <w:sz w:val="18"/>
                <w:szCs w:val="18"/>
              </w:rPr>
              <w:t>Rapid Antigen Test - Manufacturer: Abbott - Test name: Abbott-</w:t>
            </w:r>
            <w:proofErr w:type="spellStart"/>
            <w:r w:rsidRPr="0022397A">
              <w:rPr>
                <w:sz w:val="18"/>
                <w:szCs w:val="18"/>
              </w:rPr>
              <w:t>PanBio</w:t>
            </w:r>
            <w:proofErr w:type="spellEnd"/>
            <w:r w:rsidRPr="0022397A">
              <w:rPr>
                <w:sz w:val="18"/>
                <w:szCs w:val="18"/>
              </w:rPr>
              <w:t xml:space="preserve"> COVID-19 Antigen Rapid Test</w:t>
            </w:r>
          </w:p>
          <w:p w14:paraId="377B70B1" w14:textId="77777777" w:rsidR="00626D19" w:rsidRPr="0022397A" w:rsidRDefault="00626D19" w:rsidP="00626D1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0B92" w14:textId="50D9FAAA" w:rsidR="00626D19" w:rsidRPr="0022397A" w:rsidRDefault="00626D19" w:rsidP="00626D19">
            <w:pPr>
              <w:ind w:left="29"/>
              <w:jc w:val="center"/>
              <w:rPr>
                <w:sz w:val="18"/>
                <w:szCs w:val="18"/>
              </w:rPr>
            </w:pPr>
            <w:r w:rsidRPr="0022397A">
              <w:rPr>
                <w:sz w:val="18"/>
                <w:szCs w:val="18"/>
              </w:rPr>
              <w:t>800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AEA4" w14:textId="55723E79" w:rsidR="00626D19" w:rsidRDefault="00626D19" w:rsidP="00626D19">
            <w:pPr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$7.15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91CF" w14:textId="1AD38552" w:rsidR="00626D19" w:rsidRPr="0022397A" w:rsidRDefault="00626D19" w:rsidP="00626D19">
            <w:pPr>
              <w:ind w:left="29"/>
              <w:jc w:val="center"/>
              <w:rPr>
                <w:sz w:val="18"/>
                <w:szCs w:val="18"/>
              </w:rPr>
            </w:pPr>
            <w:r w:rsidRPr="0022397A">
              <w:rPr>
                <w:sz w:val="18"/>
                <w:szCs w:val="18"/>
              </w:rPr>
              <w:t>$5,720.00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18FEF" w14:textId="77777777" w:rsidR="00626D19" w:rsidRPr="0022397A" w:rsidRDefault="00626D19" w:rsidP="00626D19">
            <w:pPr>
              <w:ind w:left="-22"/>
              <w:jc w:val="center"/>
              <w:rPr>
                <w:sz w:val="18"/>
                <w:szCs w:val="18"/>
              </w:rPr>
            </w:pPr>
          </w:p>
        </w:tc>
      </w:tr>
    </w:tbl>
    <w:p w14:paraId="21396160" w14:textId="28556C52" w:rsidR="007A5CC3" w:rsidRDefault="007A5CC3"/>
    <w:p w14:paraId="190D43E4" w14:textId="77777777" w:rsidR="007431FD" w:rsidRDefault="001A1EFC" w:rsidP="007431FD">
      <w:pPr>
        <w:spacing w:after="0"/>
      </w:pPr>
      <w:r>
        <w:t xml:space="preserve">Notes:   </w:t>
      </w:r>
    </w:p>
    <w:p w14:paraId="70294B65" w14:textId="62FCD892" w:rsidR="001A1EFC" w:rsidRDefault="001A1EFC" w:rsidP="007431FD">
      <w:pPr>
        <w:spacing w:after="0"/>
      </w:pPr>
      <w:r>
        <w:t>1)   RATS are available from various manufacturers to assist with product availability.</w:t>
      </w:r>
    </w:p>
    <w:p w14:paraId="79A0A459" w14:textId="02E251BF" w:rsidR="001A1EFC" w:rsidRDefault="001A1EFC" w:rsidP="007431FD">
      <w:pPr>
        <w:spacing w:after="0"/>
      </w:pPr>
      <w:r>
        <w:t xml:space="preserve">2)   </w:t>
      </w:r>
      <w:r w:rsidR="00BD5C94">
        <w:t xml:space="preserve">The </w:t>
      </w:r>
      <w:r w:rsidR="006E642A">
        <w:t>technical summary</w:t>
      </w:r>
      <w:r w:rsidR="00BD5C94">
        <w:t xml:space="preserve"> below provides a high-level overview of the above </w:t>
      </w:r>
      <w:r w:rsidR="006E642A">
        <w:t>tests</w:t>
      </w:r>
      <w:r>
        <w:t>.</w:t>
      </w:r>
    </w:p>
    <w:p w14:paraId="7A294D5A" w14:textId="28D25827" w:rsidR="001A1EFC" w:rsidRDefault="001A1EFC" w:rsidP="007431FD">
      <w:pPr>
        <w:spacing w:after="0"/>
      </w:pPr>
      <w:r>
        <w:t xml:space="preserve">    </w:t>
      </w:r>
    </w:p>
    <w:p w14:paraId="21C5D0CF" w14:textId="311C7B42" w:rsidR="001A1EFC" w:rsidRDefault="001A1EFC">
      <w:bookmarkStart w:id="0" w:name="_GoBack"/>
      <w:bookmarkEnd w:id="0"/>
      <w:r>
        <w:br w:type="page"/>
      </w:r>
    </w:p>
    <w:tbl>
      <w:tblPr>
        <w:tblpPr w:leftFromText="180" w:rightFromText="180" w:vertAnchor="page" w:horzAnchor="margin" w:tblpXSpec="center" w:tblpY="159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2146"/>
        <w:gridCol w:w="1965"/>
      </w:tblGrid>
      <w:tr w:rsidR="001A1EFC" w:rsidRPr="002A56C9" w14:paraId="208BE35C" w14:textId="77777777" w:rsidTr="00636F05">
        <w:trPr>
          <w:trHeight w:val="8"/>
        </w:trPr>
        <w:tc>
          <w:tcPr>
            <w:tcW w:w="2235" w:type="dxa"/>
            <w:shd w:val="clear" w:color="auto" w:fill="BFBFBF"/>
          </w:tcPr>
          <w:p w14:paraId="377F3D23" w14:textId="77777777" w:rsidR="001A1EFC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bookmarkStart w:id="1" w:name="_Hlk87456798"/>
            <w:r w:rsidRPr="00EB15D0">
              <w:rPr>
                <w:b/>
                <w:bCs/>
                <w:sz w:val="13"/>
                <w:szCs w:val="13"/>
              </w:rPr>
              <w:lastRenderedPageBreak/>
              <w:t>South Australian Supplier</w:t>
            </w:r>
            <w:r w:rsidRPr="002A56C9">
              <w:rPr>
                <w:sz w:val="13"/>
                <w:szCs w:val="13"/>
              </w:rPr>
              <w:t xml:space="preserve"> Surgical and Medical </w:t>
            </w:r>
            <w:r>
              <w:rPr>
                <w:sz w:val="13"/>
                <w:szCs w:val="13"/>
              </w:rPr>
              <w:t>Supplies Pty Ltd</w:t>
            </w:r>
          </w:p>
          <w:p w14:paraId="27593052" w14:textId="77777777" w:rsidR="001A1EFC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 xml:space="preserve"> </w:t>
            </w:r>
          </w:p>
          <w:p w14:paraId="239F9401" w14:textId="77777777" w:rsidR="001A1EFC" w:rsidRPr="002A56C9" w:rsidRDefault="001A1EFC" w:rsidP="00636F05">
            <w:pPr>
              <w:spacing w:after="0" w:line="360" w:lineRule="auto"/>
              <w:ind w:left="580" w:hanging="580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CTK Biotech</w:t>
            </w:r>
          </w:p>
          <w:p w14:paraId="3BFDB884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Chinese Made by USA Owned Facility</w:t>
            </w:r>
          </w:p>
        </w:tc>
        <w:tc>
          <w:tcPr>
            <w:tcW w:w="2126" w:type="dxa"/>
            <w:shd w:val="clear" w:color="auto" w:fill="BFBFBF"/>
          </w:tcPr>
          <w:p w14:paraId="0F9C64BE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Rapid SARS CoV-2Antigen Test Kit - MP Biomedicals – West</w:t>
            </w:r>
            <w:r>
              <w:rPr>
                <w:sz w:val="13"/>
                <w:szCs w:val="13"/>
              </w:rPr>
              <w:t>L</w:t>
            </w:r>
            <w:r w:rsidRPr="002A56C9">
              <w:rPr>
                <w:sz w:val="13"/>
                <w:szCs w:val="13"/>
              </w:rPr>
              <w:t>ab</w:t>
            </w:r>
          </w:p>
          <w:p w14:paraId="7DD176C1" w14:textId="77777777" w:rsidR="001A1EFC" w:rsidRPr="002A56C9" w:rsidRDefault="001A1EFC" w:rsidP="00636F05">
            <w:pPr>
              <w:spacing w:after="0" w:line="360" w:lineRule="auto"/>
              <w:rPr>
                <w:color w:val="FF0000"/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Manufactured in Singapore</w:t>
            </w:r>
          </w:p>
        </w:tc>
        <w:tc>
          <w:tcPr>
            <w:tcW w:w="2126" w:type="dxa"/>
            <w:shd w:val="clear" w:color="auto" w:fill="BFBFBF"/>
          </w:tcPr>
          <w:p w14:paraId="67C5D0FB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EB15D0">
              <w:rPr>
                <w:b/>
                <w:bCs/>
                <w:sz w:val="13"/>
                <w:szCs w:val="13"/>
              </w:rPr>
              <w:t>Australian Made</w:t>
            </w:r>
            <w:r>
              <w:rPr>
                <w:b/>
                <w:bCs/>
                <w:sz w:val="13"/>
                <w:szCs w:val="13"/>
              </w:rPr>
              <w:t xml:space="preserve"> and Supplied:</w:t>
            </w:r>
            <w:r w:rsidRPr="002A56C9">
              <w:rPr>
                <w:sz w:val="13"/>
                <w:szCs w:val="13"/>
              </w:rPr>
              <w:t xml:space="preserve"> Innovation Scientific</w:t>
            </w:r>
            <w:r>
              <w:rPr>
                <w:sz w:val="13"/>
                <w:szCs w:val="13"/>
              </w:rPr>
              <w:t xml:space="preserve"> Pty Ltd</w:t>
            </w:r>
          </w:p>
          <w:p w14:paraId="2AEF2B97" w14:textId="77777777" w:rsidR="001A1EFC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</w:p>
          <w:p w14:paraId="346803BE" w14:textId="77777777" w:rsidR="001A1EFC" w:rsidRPr="00EB15D0" w:rsidRDefault="001A1EFC" w:rsidP="00636F05">
            <w:pPr>
              <w:spacing w:after="0" w:line="360" w:lineRule="auto"/>
              <w:rPr>
                <w:b/>
                <w:bCs/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APPROVED BY TGA TO MENTION EFFECTIVENESS WITH ASYMPTOMATIC CASES ON PACKAGING</w:t>
            </w:r>
          </w:p>
        </w:tc>
        <w:tc>
          <w:tcPr>
            <w:tcW w:w="2146" w:type="dxa"/>
            <w:shd w:val="clear" w:color="auto" w:fill="BFBFBF"/>
          </w:tcPr>
          <w:p w14:paraId="1564593B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Roche – SD Biosensor</w:t>
            </w:r>
          </w:p>
          <w:p w14:paraId="45BFF1AB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South Korean made.</w:t>
            </w:r>
          </w:p>
        </w:tc>
        <w:tc>
          <w:tcPr>
            <w:tcW w:w="1965" w:type="dxa"/>
            <w:shd w:val="clear" w:color="auto" w:fill="BFBFBF"/>
          </w:tcPr>
          <w:p w14:paraId="6FA700AA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Ab</w:t>
            </w:r>
            <w:r>
              <w:rPr>
                <w:sz w:val="13"/>
                <w:szCs w:val="13"/>
              </w:rPr>
              <w:t>b</w:t>
            </w:r>
            <w:r w:rsidRPr="002A56C9">
              <w:rPr>
                <w:sz w:val="13"/>
                <w:szCs w:val="13"/>
              </w:rPr>
              <w:t>ott-PanBio</w:t>
            </w:r>
          </w:p>
          <w:p w14:paraId="74D167E6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South Korean Made by German Owned Facility</w:t>
            </w:r>
          </w:p>
        </w:tc>
      </w:tr>
      <w:tr w:rsidR="001A1EFC" w:rsidRPr="002A56C9" w14:paraId="5C5EC2EF" w14:textId="77777777" w:rsidTr="00636F05">
        <w:trPr>
          <w:trHeight w:val="8"/>
        </w:trPr>
        <w:tc>
          <w:tcPr>
            <w:tcW w:w="2235" w:type="dxa"/>
            <w:shd w:val="clear" w:color="auto" w:fill="A8D08D"/>
          </w:tcPr>
          <w:p w14:paraId="319DFD31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94.7% Sensitivity</w:t>
            </w:r>
          </w:p>
          <w:p w14:paraId="15070031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100% Specificity</w:t>
            </w:r>
          </w:p>
        </w:tc>
        <w:tc>
          <w:tcPr>
            <w:tcW w:w="2126" w:type="dxa"/>
            <w:shd w:val="clear" w:color="auto" w:fill="A8D08D"/>
          </w:tcPr>
          <w:p w14:paraId="489F24E7" w14:textId="77777777" w:rsidR="001A1EFC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 xml:space="preserve">98.18% Sensitivity </w:t>
            </w:r>
          </w:p>
          <w:p w14:paraId="1C57883D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 xml:space="preserve">100% Specificity </w:t>
            </w:r>
          </w:p>
        </w:tc>
        <w:tc>
          <w:tcPr>
            <w:tcW w:w="2126" w:type="dxa"/>
            <w:shd w:val="clear" w:color="auto" w:fill="A8D08D"/>
          </w:tcPr>
          <w:p w14:paraId="6512493A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98.80% Sensitivity</w:t>
            </w:r>
          </w:p>
          <w:p w14:paraId="09901156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99.25% Specificity</w:t>
            </w:r>
          </w:p>
        </w:tc>
        <w:tc>
          <w:tcPr>
            <w:tcW w:w="2146" w:type="dxa"/>
            <w:shd w:val="clear" w:color="auto" w:fill="A8D08D"/>
          </w:tcPr>
          <w:p w14:paraId="76F5CCDB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95.5 % Sensitivity</w:t>
            </w:r>
          </w:p>
          <w:p w14:paraId="4EC0EBBD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99.2 % Specificity</w:t>
            </w:r>
          </w:p>
        </w:tc>
        <w:tc>
          <w:tcPr>
            <w:tcW w:w="1965" w:type="dxa"/>
            <w:shd w:val="clear" w:color="auto" w:fill="A8D08D"/>
          </w:tcPr>
          <w:p w14:paraId="5A208701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 xml:space="preserve">Sensitivity: 98.1%  </w:t>
            </w:r>
          </w:p>
          <w:p w14:paraId="2CE806EF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Specificity: 99.8%.</w:t>
            </w:r>
          </w:p>
        </w:tc>
      </w:tr>
      <w:tr w:rsidR="001A1EFC" w:rsidRPr="002A56C9" w14:paraId="41AFB521" w14:textId="77777777" w:rsidTr="00636F05">
        <w:trPr>
          <w:trHeight w:val="9"/>
        </w:trPr>
        <w:tc>
          <w:tcPr>
            <w:tcW w:w="2235" w:type="dxa"/>
            <w:shd w:val="clear" w:color="auto" w:fill="A8D08D"/>
          </w:tcPr>
          <w:p w14:paraId="3A6928EF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 xml:space="preserve">Nasopharyngeal swab (NP swab) and </w:t>
            </w:r>
          </w:p>
          <w:p w14:paraId="6F54380E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Nasal Swab</w:t>
            </w:r>
          </w:p>
        </w:tc>
        <w:tc>
          <w:tcPr>
            <w:tcW w:w="2126" w:type="dxa"/>
            <w:shd w:val="clear" w:color="auto" w:fill="A8D08D"/>
          </w:tcPr>
          <w:p w14:paraId="0CF76C1F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 xml:space="preserve">Nasopharyngeal swab (NP swab) and </w:t>
            </w:r>
          </w:p>
          <w:p w14:paraId="0AFB9EA2" w14:textId="77777777" w:rsidR="001A1EFC" w:rsidRPr="002A56C9" w:rsidRDefault="001A1EFC" w:rsidP="00636F05">
            <w:pPr>
              <w:spacing w:after="0" w:line="360" w:lineRule="auto"/>
              <w:rPr>
                <w:color w:val="FF0000"/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Nasal Swab</w:t>
            </w:r>
          </w:p>
        </w:tc>
        <w:tc>
          <w:tcPr>
            <w:tcW w:w="2126" w:type="dxa"/>
            <w:shd w:val="clear" w:color="auto" w:fill="A8D08D"/>
          </w:tcPr>
          <w:p w14:paraId="72015742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 xml:space="preserve">Nasopharyngeal swab (NP swab) and </w:t>
            </w:r>
          </w:p>
          <w:p w14:paraId="387D77D6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Nasal Swab</w:t>
            </w:r>
          </w:p>
        </w:tc>
        <w:tc>
          <w:tcPr>
            <w:tcW w:w="2146" w:type="dxa"/>
            <w:shd w:val="clear" w:color="auto" w:fill="auto"/>
          </w:tcPr>
          <w:p w14:paraId="406B2622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Nasopharygneal</w:t>
            </w:r>
          </w:p>
          <w:p w14:paraId="69A2B493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Combined NP/Ora-Pharynx</w:t>
            </w:r>
          </w:p>
        </w:tc>
        <w:tc>
          <w:tcPr>
            <w:tcW w:w="1965" w:type="dxa"/>
            <w:shd w:val="clear" w:color="auto" w:fill="A8D08D"/>
          </w:tcPr>
          <w:p w14:paraId="21F65D85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 xml:space="preserve">Nasopharyngeal swab (NP swab) and </w:t>
            </w:r>
          </w:p>
          <w:p w14:paraId="036E834C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Nasal Swab</w:t>
            </w:r>
          </w:p>
        </w:tc>
      </w:tr>
      <w:tr w:rsidR="001A1EFC" w:rsidRPr="002A56C9" w14:paraId="7E7976E9" w14:textId="77777777" w:rsidTr="00636F05">
        <w:trPr>
          <w:trHeight w:val="8"/>
        </w:trPr>
        <w:tc>
          <w:tcPr>
            <w:tcW w:w="2235" w:type="dxa"/>
            <w:shd w:val="clear" w:color="auto" w:fill="A8D08D"/>
          </w:tcPr>
          <w:p w14:paraId="0CC48783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Study Sample Size: 643</w:t>
            </w:r>
          </w:p>
        </w:tc>
        <w:tc>
          <w:tcPr>
            <w:tcW w:w="2126" w:type="dxa"/>
            <w:shd w:val="clear" w:color="auto" w:fill="A8D08D"/>
          </w:tcPr>
          <w:p w14:paraId="6A8F5BDE" w14:textId="77777777" w:rsidR="001A1EFC" w:rsidRPr="00A91E81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 xml:space="preserve">Study Sample Size: </w:t>
            </w:r>
            <w:r>
              <w:rPr>
                <w:sz w:val="13"/>
                <w:szCs w:val="13"/>
              </w:rPr>
              <w:t>833</w:t>
            </w:r>
          </w:p>
        </w:tc>
        <w:tc>
          <w:tcPr>
            <w:tcW w:w="2126" w:type="dxa"/>
            <w:shd w:val="clear" w:color="auto" w:fill="A8D08D"/>
          </w:tcPr>
          <w:p w14:paraId="18C44518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Study Sample Size: 1437</w:t>
            </w:r>
          </w:p>
        </w:tc>
        <w:tc>
          <w:tcPr>
            <w:tcW w:w="2146" w:type="dxa"/>
            <w:shd w:val="clear" w:color="auto" w:fill="A8D08D"/>
          </w:tcPr>
          <w:p w14:paraId="3C9B5D58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Study Sample Size: 976</w:t>
            </w:r>
          </w:p>
        </w:tc>
        <w:tc>
          <w:tcPr>
            <w:tcW w:w="1965" w:type="dxa"/>
            <w:shd w:val="clear" w:color="auto" w:fill="FFFFFF"/>
          </w:tcPr>
          <w:p w14:paraId="2F58D894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 xml:space="preserve">Study Sample Size: 426 </w:t>
            </w:r>
          </w:p>
        </w:tc>
      </w:tr>
      <w:tr w:rsidR="001A1EFC" w:rsidRPr="002A56C9" w14:paraId="12628980" w14:textId="77777777" w:rsidTr="00636F05">
        <w:trPr>
          <w:trHeight w:val="9"/>
        </w:trPr>
        <w:tc>
          <w:tcPr>
            <w:tcW w:w="2235" w:type="dxa"/>
            <w:shd w:val="clear" w:color="auto" w:fill="A8D08D"/>
          </w:tcPr>
          <w:p w14:paraId="14D3BDFC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Buffer prefilled in the vial</w:t>
            </w:r>
          </w:p>
          <w:p w14:paraId="1A2C3169" w14:textId="11664239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 wp14:anchorId="2DFBBBD9" wp14:editId="6378190F">
                  <wp:extent cx="809625" cy="10001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8D08D"/>
          </w:tcPr>
          <w:p w14:paraId="2C7039D9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Buffer prefilled in the vial</w:t>
            </w:r>
          </w:p>
          <w:p w14:paraId="68681637" w14:textId="75F5B629" w:rsidR="001A1EFC" w:rsidRPr="002A56C9" w:rsidRDefault="001A1EFC" w:rsidP="00636F05">
            <w:pPr>
              <w:spacing w:after="0" w:line="360" w:lineRule="auto"/>
              <w:jc w:val="center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 wp14:anchorId="2D6248CD" wp14:editId="06B8ADF1">
                  <wp:extent cx="809625" cy="10001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8D08D"/>
          </w:tcPr>
          <w:p w14:paraId="7C293AC1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Buffer prefilled in the vial</w:t>
            </w:r>
          </w:p>
          <w:p w14:paraId="54C00B34" w14:textId="17782C48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 wp14:anchorId="2E8FB990" wp14:editId="1C237625">
                  <wp:extent cx="809625" cy="10001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  <w:shd w:val="clear" w:color="auto" w:fill="A8D08D"/>
          </w:tcPr>
          <w:p w14:paraId="667AA4ED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Buffer prefilled in the vial</w:t>
            </w:r>
          </w:p>
          <w:p w14:paraId="0A160C8A" w14:textId="7139D478" w:rsidR="001A1EFC" w:rsidRPr="002A56C9" w:rsidRDefault="001A1EFC" w:rsidP="00636F05">
            <w:pPr>
              <w:spacing w:after="0" w:line="360" w:lineRule="auto"/>
              <w:jc w:val="center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 wp14:anchorId="5ACEA207" wp14:editId="68FDF200">
                  <wp:extent cx="809625" cy="10001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  <w:shd w:val="clear" w:color="auto" w:fill="F7CAAC"/>
          </w:tcPr>
          <w:p w14:paraId="0AEBC7F4" w14:textId="4C58C1C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Buffer not prefilled in the vial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noProof/>
                <w:sz w:val="13"/>
                <w:szCs w:val="13"/>
              </w:rPr>
              <w:drawing>
                <wp:inline distT="0" distB="0" distL="0" distR="0" wp14:anchorId="442AC2C8" wp14:editId="767D9F64">
                  <wp:extent cx="981075" cy="12287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EFC" w:rsidRPr="002A56C9" w14:paraId="1E9AF8A2" w14:textId="77777777" w:rsidTr="00636F05">
        <w:trPr>
          <w:trHeight w:val="9"/>
        </w:trPr>
        <w:tc>
          <w:tcPr>
            <w:tcW w:w="2235" w:type="dxa"/>
            <w:shd w:val="clear" w:color="auto" w:fill="A8D08D"/>
          </w:tcPr>
          <w:p w14:paraId="6941AD44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bookmarkStart w:id="2" w:name="_Hlk87456665"/>
            <w:r w:rsidRPr="002A56C9">
              <w:rPr>
                <w:sz w:val="13"/>
                <w:szCs w:val="13"/>
              </w:rPr>
              <w:t xml:space="preserve">Limit of Detection: </w:t>
            </w:r>
          </w:p>
          <w:p w14:paraId="17A10BA2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140 TCID50/mL.</w:t>
            </w:r>
          </w:p>
        </w:tc>
        <w:tc>
          <w:tcPr>
            <w:tcW w:w="2126" w:type="dxa"/>
            <w:shd w:val="clear" w:color="auto" w:fill="A8D08D"/>
          </w:tcPr>
          <w:p w14:paraId="1847F7FB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 xml:space="preserve">Limit of Detection: </w:t>
            </w:r>
          </w:p>
          <w:p w14:paraId="1C011F85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130 TCID</w:t>
            </w:r>
            <w:r w:rsidRPr="002A56C9">
              <w:rPr>
                <w:sz w:val="13"/>
                <w:szCs w:val="13"/>
                <w:vertAlign w:val="subscript"/>
              </w:rPr>
              <w:t>50</w:t>
            </w:r>
            <w:r w:rsidRPr="002A56C9">
              <w:rPr>
                <w:sz w:val="13"/>
                <w:szCs w:val="13"/>
              </w:rPr>
              <w:t xml:space="preserve">/mL </w:t>
            </w:r>
          </w:p>
        </w:tc>
        <w:tc>
          <w:tcPr>
            <w:tcW w:w="2126" w:type="dxa"/>
            <w:shd w:val="clear" w:color="auto" w:fill="A8D08D"/>
          </w:tcPr>
          <w:p w14:paraId="7222E1CB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 xml:space="preserve">Limit of Detection: </w:t>
            </w:r>
          </w:p>
          <w:p w14:paraId="3F3D1697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126 TCID</w:t>
            </w:r>
            <w:r w:rsidRPr="002A56C9">
              <w:rPr>
                <w:sz w:val="13"/>
                <w:szCs w:val="13"/>
                <w:vertAlign w:val="subscript"/>
              </w:rPr>
              <w:t>50</w:t>
            </w:r>
            <w:r w:rsidRPr="002A56C9">
              <w:rPr>
                <w:sz w:val="13"/>
                <w:szCs w:val="13"/>
              </w:rPr>
              <w:t>/mL.</w:t>
            </w:r>
          </w:p>
        </w:tc>
        <w:tc>
          <w:tcPr>
            <w:tcW w:w="2146" w:type="dxa"/>
            <w:shd w:val="clear" w:color="auto" w:fill="FFFFFF"/>
          </w:tcPr>
          <w:p w14:paraId="259883C9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 xml:space="preserve">Limit of Detection: </w:t>
            </w:r>
          </w:p>
          <w:p w14:paraId="67048332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495 TCID</w:t>
            </w:r>
            <w:r w:rsidRPr="002A56C9">
              <w:rPr>
                <w:sz w:val="13"/>
                <w:szCs w:val="13"/>
                <w:vertAlign w:val="subscript"/>
              </w:rPr>
              <w:t>50</w:t>
            </w:r>
            <w:r w:rsidRPr="002A56C9">
              <w:rPr>
                <w:sz w:val="13"/>
                <w:szCs w:val="13"/>
              </w:rPr>
              <w:t>/mL</w:t>
            </w:r>
          </w:p>
        </w:tc>
        <w:tc>
          <w:tcPr>
            <w:tcW w:w="1965" w:type="dxa"/>
            <w:shd w:val="clear" w:color="auto" w:fill="A8D08D"/>
          </w:tcPr>
          <w:p w14:paraId="3329F273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 xml:space="preserve">Limit of Detection: </w:t>
            </w:r>
          </w:p>
          <w:p w14:paraId="6B470515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157</w:t>
            </w:r>
            <w:r w:rsidRPr="002A56C9">
              <w:rPr>
                <w:sz w:val="13"/>
                <w:szCs w:val="13"/>
                <w:vertAlign w:val="superscript"/>
              </w:rPr>
              <w:t xml:space="preserve"> </w:t>
            </w:r>
            <w:r w:rsidRPr="002A56C9">
              <w:rPr>
                <w:sz w:val="13"/>
                <w:szCs w:val="13"/>
              </w:rPr>
              <w:t>TCID</w:t>
            </w:r>
            <w:r w:rsidRPr="002A56C9">
              <w:rPr>
                <w:sz w:val="13"/>
                <w:szCs w:val="13"/>
                <w:vertAlign w:val="subscript"/>
              </w:rPr>
              <w:t>50</w:t>
            </w:r>
            <w:r w:rsidRPr="002A56C9">
              <w:rPr>
                <w:sz w:val="13"/>
                <w:szCs w:val="13"/>
              </w:rPr>
              <w:t xml:space="preserve">/ml </w:t>
            </w:r>
          </w:p>
        </w:tc>
      </w:tr>
      <w:tr w:rsidR="001A1EFC" w:rsidRPr="002A56C9" w14:paraId="4AC9E38D" w14:textId="77777777" w:rsidTr="00636F05">
        <w:trPr>
          <w:trHeight w:val="9"/>
        </w:trPr>
        <w:tc>
          <w:tcPr>
            <w:tcW w:w="2235" w:type="dxa"/>
            <w:shd w:val="clear" w:color="auto" w:fill="auto"/>
            <w:vAlign w:val="bottom"/>
          </w:tcPr>
          <w:p w14:paraId="3A411806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bookmarkStart w:id="3" w:name="_Hlk88752056"/>
            <w:r w:rsidRPr="002A56C9">
              <w:rPr>
                <w:sz w:val="13"/>
                <w:szCs w:val="13"/>
              </w:rPr>
              <w:t xml:space="preserve">Development Time: </w:t>
            </w:r>
            <w:bookmarkEnd w:id="3"/>
            <w:r w:rsidRPr="002A56C9">
              <w:rPr>
                <w:sz w:val="13"/>
                <w:szCs w:val="13"/>
              </w:rPr>
              <w:t>15 Minutes</w:t>
            </w:r>
          </w:p>
        </w:tc>
        <w:tc>
          <w:tcPr>
            <w:tcW w:w="2126" w:type="dxa"/>
            <w:vAlign w:val="bottom"/>
          </w:tcPr>
          <w:p w14:paraId="6E43685B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Development Time: 15 Minutes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B076485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Development Time: 15 Minutes</w:t>
            </w:r>
          </w:p>
        </w:tc>
        <w:tc>
          <w:tcPr>
            <w:tcW w:w="2146" w:type="dxa"/>
            <w:shd w:val="clear" w:color="auto" w:fill="auto"/>
            <w:vAlign w:val="bottom"/>
          </w:tcPr>
          <w:p w14:paraId="55A806BA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Development Time: 15 Minutes</w:t>
            </w:r>
          </w:p>
        </w:tc>
        <w:tc>
          <w:tcPr>
            <w:tcW w:w="1965" w:type="dxa"/>
            <w:shd w:val="clear" w:color="auto" w:fill="auto"/>
            <w:vAlign w:val="bottom"/>
          </w:tcPr>
          <w:p w14:paraId="2A16E131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Development Time: 15 Minutes</w:t>
            </w:r>
          </w:p>
        </w:tc>
      </w:tr>
      <w:tr w:rsidR="001A1EFC" w:rsidRPr="002A56C9" w14:paraId="4E273FB2" w14:textId="77777777" w:rsidTr="00636F05">
        <w:trPr>
          <w:trHeight w:val="3557"/>
        </w:trPr>
        <w:tc>
          <w:tcPr>
            <w:tcW w:w="2235" w:type="dxa"/>
            <w:shd w:val="clear" w:color="auto" w:fill="auto"/>
          </w:tcPr>
          <w:p w14:paraId="3E2B6E64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Known Users:</w:t>
            </w:r>
          </w:p>
          <w:p w14:paraId="2336C7D3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Coles (for internal staff. Have ordered 500K tests)</w:t>
            </w:r>
          </w:p>
          <w:p w14:paraId="079CA6CC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Currently short listed for Victorian State Government Tender</w:t>
            </w:r>
          </w:p>
          <w:p w14:paraId="1FB79BFB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Sydney Private Hospital</w:t>
            </w:r>
          </w:p>
          <w:p w14:paraId="61E7A4AE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Waverly Private Hospital</w:t>
            </w:r>
          </w:p>
          <w:p w14:paraId="0EA57F68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Sydney South West Private Hospital</w:t>
            </w:r>
          </w:p>
          <w:p w14:paraId="7E15643C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Gordon Private Hospital</w:t>
            </w:r>
          </w:p>
          <w:p w14:paraId="15B35F7D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Melbourne Metro Tunnel Project</w:t>
            </w:r>
          </w:p>
          <w:p w14:paraId="1D630478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Aged Care Services (representing 50 plus aged care facilities)</w:t>
            </w:r>
          </w:p>
        </w:tc>
        <w:tc>
          <w:tcPr>
            <w:tcW w:w="2126" w:type="dxa"/>
          </w:tcPr>
          <w:p w14:paraId="7AAF4310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Known Users:</w:t>
            </w:r>
          </w:p>
          <w:p w14:paraId="30ACA3FD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St John of God Healthcare</w:t>
            </w:r>
          </w:p>
          <w:p w14:paraId="6A1BFF64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NHS, United Kingdom (Validated Phase IIIA for National Funding)</w:t>
            </w:r>
          </w:p>
          <w:p w14:paraId="4F21A167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Aldi Foods</w:t>
            </w:r>
            <w:r>
              <w:rPr>
                <w:sz w:val="13"/>
                <w:szCs w:val="13"/>
              </w:rPr>
              <w:t xml:space="preserve">, </w:t>
            </w:r>
            <w:r w:rsidRPr="002A56C9">
              <w:rPr>
                <w:sz w:val="13"/>
                <w:szCs w:val="13"/>
              </w:rPr>
              <w:t>Aurelia Metals</w:t>
            </w:r>
            <w:r>
              <w:rPr>
                <w:sz w:val="13"/>
                <w:szCs w:val="13"/>
              </w:rPr>
              <w:t xml:space="preserve">, </w:t>
            </w:r>
            <w:r w:rsidRPr="002A56C9">
              <w:rPr>
                <w:sz w:val="13"/>
                <w:szCs w:val="13"/>
              </w:rPr>
              <w:t>Thomas Foods</w:t>
            </w:r>
          </w:p>
          <w:p w14:paraId="5839D2D8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RMIT Medical Hub</w:t>
            </w:r>
          </w:p>
          <w:p w14:paraId="3D5A8DEC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Whitehaven Coal</w:t>
            </w:r>
          </w:p>
          <w:p w14:paraId="56036E53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Logic Health</w:t>
            </w:r>
          </w:p>
          <w:p w14:paraId="5CAC4CF4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Medical Edge</w:t>
            </w:r>
          </w:p>
          <w:p w14:paraId="59110E92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Allied Pinnacle</w:t>
            </w:r>
          </w:p>
          <w:p w14:paraId="7E68E062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Government of the Netherlands</w:t>
            </w:r>
          </w:p>
          <w:p w14:paraId="18751EA4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Ryman Healthcare</w:t>
            </w:r>
            <w:r>
              <w:rPr>
                <w:sz w:val="13"/>
                <w:szCs w:val="13"/>
              </w:rPr>
              <w:t xml:space="preserve">, </w:t>
            </w:r>
            <w:r w:rsidRPr="002A56C9">
              <w:rPr>
                <w:sz w:val="13"/>
                <w:szCs w:val="13"/>
              </w:rPr>
              <w:t xml:space="preserve">Chemist Warehouse </w:t>
            </w:r>
          </w:p>
        </w:tc>
        <w:tc>
          <w:tcPr>
            <w:tcW w:w="2126" w:type="dxa"/>
            <w:shd w:val="clear" w:color="auto" w:fill="auto"/>
          </w:tcPr>
          <w:p w14:paraId="602549F9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Known Users:</w:t>
            </w:r>
          </w:p>
          <w:p w14:paraId="1193D1D7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1. Royal Australian Navy</w:t>
            </w:r>
          </w:p>
          <w:p w14:paraId="6EE5ECA9" w14:textId="35BF3348" w:rsidR="001A1EFC" w:rsidRPr="002A56C9" w:rsidRDefault="001A1EFC" w:rsidP="00636F05">
            <w:pPr>
              <w:spacing w:after="0" w:line="360" w:lineRule="auto"/>
              <w:rPr>
                <w:rFonts w:eastAsia="Times New Roman"/>
                <w:sz w:val="13"/>
                <w:szCs w:val="13"/>
              </w:rPr>
            </w:pPr>
            <w:r w:rsidRPr="002A56C9">
              <w:rPr>
                <w:rFonts w:eastAsia="Times New Roman"/>
                <w:sz w:val="13"/>
                <w:szCs w:val="13"/>
              </w:rPr>
              <w:t>2. Australian Rail and Track Corporation (</w:t>
            </w:r>
            <w:r w:rsidR="007431FD" w:rsidRPr="002A56C9">
              <w:rPr>
                <w:rFonts w:eastAsia="Times New Roman"/>
                <w:sz w:val="13"/>
                <w:szCs w:val="13"/>
              </w:rPr>
              <w:t>ARTC)</w:t>
            </w:r>
          </w:p>
          <w:p w14:paraId="05B4FB25" w14:textId="77777777" w:rsidR="001A1EFC" w:rsidRPr="002A56C9" w:rsidRDefault="001A1EFC" w:rsidP="00636F05">
            <w:pPr>
              <w:spacing w:after="0" w:line="360" w:lineRule="auto"/>
              <w:rPr>
                <w:rFonts w:eastAsia="Times New Roman"/>
                <w:sz w:val="13"/>
                <w:szCs w:val="13"/>
              </w:rPr>
            </w:pPr>
            <w:r w:rsidRPr="002A56C9">
              <w:rPr>
                <w:rFonts w:eastAsia="Times New Roman"/>
                <w:sz w:val="13"/>
                <w:szCs w:val="13"/>
              </w:rPr>
              <w:t>3. Department of Home Affairs</w:t>
            </w:r>
          </w:p>
          <w:p w14:paraId="0B1375B7" w14:textId="5BDE6009" w:rsidR="001A1EFC" w:rsidRPr="002A56C9" w:rsidRDefault="007431FD" w:rsidP="00636F05">
            <w:pPr>
              <w:spacing w:after="0" w:line="360" w:lineRule="auto"/>
              <w:rPr>
                <w:rFonts w:eastAsia="Times New Roman"/>
                <w:sz w:val="13"/>
                <w:szCs w:val="13"/>
              </w:rPr>
            </w:pPr>
            <w:r w:rsidRPr="002A56C9">
              <w:rPr>
                <w:rFonts w:eastAsia="Times New Roman"/>
                <w:sz w:val="13"/>
                <w:szCs w:val="13"/>
              </w:rPr>
              <w:t>4 Australian</w:t>
            </w:r>
            <w:r w:rsidR="001A1EFC" w:rsidRPr="002A56C9">
              <w:rPr>
                <w:rFonts w:eastAsia="Times New Roman"/>
                <w:sz w:val="13"/>
                <w:szCs w:val="13"/>
              </w:rPr>
              <w:t xml:space="preserve"> Criminal and Intelligence Commission</w:t>
            </w:r>
          </w:p>
          <w:p w14:paraId="04979499" w14:textId="77777777" w:rsidR="001A1EFC" w:rsidRPr="002A56C9" w:rsidRDefault="001A1EFC" w:rsidP="00636F05">
            <w:pPr>
              <w:spacing w:after="0" w:line="360" w:lineRule="auto"/>
              <w:rPr>
                <w:rFonts w:eastAsia="Times New Roman"/>
                <w:sz w:val="13"/>
                <w:szCs w:val="13"/>
              </w:rPr>
            </w:pPr>
            <w:r w:rsidRPr="002A56C9">
              <w:rPr>
                <w:rFonts w:eastAsia="Times New Roman"/>
                <w:sz w:val="13"/>
                <w:szCs w:val="13"/>
              </w:rPr>
              <w:t>5. Victorian Prisons</w:t>
            </w:r>
          </w:p>
          <w:p w14:paraId="462C5E04" w14:textId="77777777" w:rsidR="001A1EFC" w:rsidRPr="002A56C9" w:rsidRDefault="001A1EFC" w:rsidP="00636F05">
            <w:pPr>
              <w:spacing w:after="0" w:line="360" w:lineRule="auto"/>
              <w:rPr>
                <w:rFonts w:eastAsia="Times New Roman"/>
                <w:sz w:val="13"/>
                <w:szCs w:val="13"/>
              </w:rPr>
            </w:pPr>
            <w:r w:rsidRPr="002A56C9">
              <w:rPr>
                <w:rFonts w:eastAsia="Times New Roman"/>
                <w:sz w:val="13"/>
                <w:szCs w:val="13"/>
              </w:rPr>
              <w:t>6. One Rail</w:t>
            </w:r>
          </w:p>
          <w:p w14:paraId="2F1F8E47" w14:textId="77777777" w:rsidR="001A1EFC" w:rsidRPr="002A56C9" w:rsidRDefault="001A1EFC" w:rsidP="00636F05">
            <w:pPr>
              <w:spacing w:after="0" w:line="360" w:lineRule="auto"/>
              <w:rPr>
                <w:rFonts w:eastAsia="Times New Roman"/>
                <w:sz w:val="13"/>
                <w:szCs w:val="13"/>
              </w:rPr>
            </w:pPr>
            <w:r w:rsidRPr="002A56C9">
              <w:rPr>
                <w:rFonts w:eastAsia="Times New Roman"/>
                <w:sz w:val="13"/>
                <w:szCs w:val="13"/>
              </w:rPr>
              <w:t>7. TOLL Logistics </w:t>
            </w:r>
          </w:p>
          <w:p w14:paraId="68A216ED" w14:textId="77777777" w:rsidR="001A1EFC" w:rsidRPr="002A56C9" w:rsidRDefault="001A1EFC" w:rsidP="00636F05">
            <w:pPr>
              <w:spacing w:after="0" w:line="360" w:lineRule="auto"/>
              <w:rPr>
                <w:rFonts w:eastAsia="Times New Roman"/>
                <w:sz w:val="13"/>
                <w:szCs w:val="13"/>
              </w:rPr>
            </w:pPr>
            <w:r w:rsidRPr="002A56C9">
              <w:rPr>
                <w:rFonts w:eastAsia="Times New Roman"/>
                <w:sz w:val="13"/>
                <w:szCs w:val="13"/>
              </w:rPr>
              <w:t>8. Australian Parliament House Canberra</w:t>
            </w:r>
          </w:p>
          <w:p w14:paraId="2D5679D6" w14:textId="77777777" w:rsidR="001A1EFC" w:rsidRPr="002A56C9" w:rsidRDefault="001A1EFC" w:rsidP="00636F05">
            <w:pPr>
              <w:spacing w:after="0" w:line="360" w:lineRule="auto"/>
              <w:rPr>
                <w:rFonts w:eastAsia="Times New Roman"/>
                <w:sz w:val="13"/>
                <w:szCs w:val="13"/>
              </w:rPr>
            </w:pPr>
            <w:r w:rsidRPr="002A56C9">
              <w:rPr>
                <w:rFonts w:eastAsia="Times New Roman"/>
                <w:sz w:val="13"/>
                <w:szCs w:val="13"/>
              </w:rPr>
              <w:t>9. Parliament House, Sydney</w:t>
            </w:r>
          </w:p>
          <w:p w14:paraId="698CC442" w14:textId="77777777" w:rsidR="001A1EFC" w:rsidRPr="002A56C9" w:rsidRDefault="001A1EFC" w:rsidP="00636F05">
            <w:pPr>
              <w:spacing w:after="0" w:line="360" w:lineRule="auto"/>
              <w:rPr>
                <w:rFonts w:eastAsia="Times New Roman"/>
                <w:sz w:val="13"/>
                <w:szCs w:val="13"/>
              </w:rPr>
            </w:pPr>
            <w:r w:rsidRPr="002A56C9">
              <w:rPr>
                <w:rFonts w:eastAsia="Times New Roman"/>
                <w:sz w:val="13"/>
                <w:szCs w:val="13"/>
              </w:rPr>
              <w:t>10. EMS Helipro for Fiji</w:t>
            </w:r>
          </w:p>
          <w:p w14:paraId="5851F6AF" w14:textId="77777777" w:rsidR="001A1EFC" w:rsidRPr="00D01C53" w:rsidRDefault="001A1EFC" w:rsidP="00636F05">
            <w:pPr>
              <w:spacing w:after="0" w:line="360" w:lineRule="auto"/>
              <w:rPr>
                <w:rFonts w:eastAsia="Times New Roman"/>
                <w:sz w:val="13"/>
                <w:szCs w:val="13"/>
              </w:rPr>
            </w:pPr>
            <w:r w:rsidRPr="002A56C9">
              <w:rPr>
                <w:rFonts w:eastAsia="Times New Roman"/>
                <w:sz w:val="13"/>
                <w:szCs w:val="13"/>
              </w:rPr>
              <w:t>11. EMS Australia </w:t>
            </w:r>
          </w:p>
        </w:tc>
        <w:tc>
          <w:tcPr>
            <w:tcW w:w="2146" w:type="dxa"/>
            <w:shd w:val="clear" w:color="auto" w:fill="auto"/>
          </w:tcPr>
          <w:p w14:paraId="5B718831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Known Users:</w:t>
            </w:r>
          </w:p>
          <w:p w14:paraId="2D8299DE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NSW Health</w:t>
            </w:r>
          </w:p>
          <w:p w14:paraId="065599DE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Passed UK Gov/Oxford Study</w:t>
            </w:r>
          </w:p>
        </w:tc>
        <w:tc>
          <w:tcPr>
            <w:tcW w:w="1965" w:type="dxa"/>
            <w:shd w:val="clear" w:color="auto" w:fill="auto"/>
          </w:tcPr>
          <w:p w14:paraId="1CFC8050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Known Users:</w:t>
            </w:r>
          </w:p>
          <w:p w14:paraId="1DD34C6A" w14:textId="77777777" w:rsidR="001A1EFC" w:rsidRPr="002A56C9" w:rsidRDefault="001A1EFC" w:rsidP="00636F05">
            <w:pPr>
              <w:spacing w:after="0" w:line="360" w:lineRule="auto"/>
              <w:rPr>
                <w:sz w:val="13"/>
                <w:szCs w:val="13"/>
              </w:rPr>
            </w:pPr>
            <w:r w:rsidRPr="002A56C9">
              <w:rPr>
                <w:sz w:val="13"/>
                <w:szCs w:val="13"/>
              </w:rPr>
              <w:t>Passed UK Gov/Oxford Study</w:t>
            </w:r>
          </w:p>
        </w:tc>
      </w:tr>
      <w:bookmarkEnd w:id="1"/>
      <w:bookmarkEnd w:id="2"/>
    </w:tbl>
    <w:p w14:paraId="52C36A8D" w14:textId="77777777" w:rsidR="001A1EFC" w:rsidRDefault="001A1EFC" w:rsidP="001A1EFC">
      <w:pPr>
        <w:rPr>
          <w:sz w:val="13"/>
          <w:szCs w:val="13"/>
        </w:rPr>
      </w:pPr>
    </w:p>
    <w:p w14:paraId="2DDB89BA" w14:textId="77777777" w:rsidR="001A1EFC" w:rsidRPr="002E0186" w:rsidRDefault="001A1EFC" w:rsidP="001A1EFC">
      <w:pPr>
        <w:rPr>
          <w:b/>
          <w:bCs/>
          <w:sz w:val="13"/>
          <w:szCs w:val="13"/>
          <w:u w:val="single"/>
        </w:rPr>
      </w:pPr>
      <w:r w:rsidRPr="002E0186">
        <w:rPr>
          <w:b/>
          <w:bCs/>
          <w:sz w:val="13"/>
          <w:szCs w:val="13"/>
          <w:u w:val="single"/>
        </w:rPr>
        <w:t>DEFINITIONS</w:t>
      </w:r>
    </w:p>
    <w:p w14:paraId="5A3F6AA1" w14:textId="77777777" w:rsidR="001A1EFC" w:rsidRDefault="001A1EFC" w:rsidP="001A1EFC">
      <w:pPr>
        <w:rPr>
          <w:sz w:val="13"/>
          <w:szCs w:val="13"/>
        </w:rPr>
      </w:pPr>
      <w:r w:rsidRPr="00371507">
        <w:rPr>
          <w:b/>
          <w:bCs/>
          <w:sz w:val="13"/>
          <w:szCs w:val="13"/>
        </w:rPr>
        <w:t>Sensitivity:</w:t>
      </w:r>
      <w:r w:rsidRPr="00371507">
        <w:t xml:space="preserve"> </w:t>
      </w:r>
      <w:r w:rsidRPr="00371507">
        <w:rPr>
          <w:sz w:val="13"/>
          <w:szCs w:val="13"/>
        </w:rPr>
        <w:t>relates to how well a test can detect the presence of COVID-19 disease (the percentage of true positive results in patients who have the disease).</w:t>
      </w:r>
      <w:r w:rsidRPr="00371507">
        <w:t xml:space="preserve"> </w:t>
      </w:r>
      <w:r w:rsidRPr="00371507">
        <w:rPr>
          <w:sz w:val="13"/>
          <w:szCs w:val="13"/>
        </w:rPr>
        <w:t>Higher test sensitivity equates a lower rate of false negative results.</w:t>
      </w:r>
    </w:p>
    <w:p w14:paraId="4DEA75F5" w14:textId="77777777" w:rsidR="001A1EFC" w:rsidRDefault="001A1EFC" w:rsidP="001A1EFC">
      <w:pPr>
        <w:rPr>
          <w:sz w:val="13"/>
          <w:szCs w:val="13"/>
        </w:rPr>
      </w:pPr>
      <w:r w:rsidRPr="00371507">
        <w:rPr>
          <w:b/>
          <w:bCs/>
          <w:sz w:val="13"/>
          <w:szCs w:val="13"/>
        </w:rPr>
        <w:t>Specificity:</w:t>
      </w:r>
      <w:r>
        <w:rPr>
          <w:sz w:val="13"/>
          <w:szCs w:val="13"/>
        </w:rPr>
        <w:t xml:space="preserve"> </w:t>
      </w:r>
      <w:r w:rsidRPr="00371507">
        <w:rPr>
          <w:sz w:val="13"/>
          <w:szCs w:val="13"/>
        </w:rPr>
        <w:t>relates to how well a test can confirm the absence of COVID-19 infection. It indicates the percentage of true negative results in patients who don’t have the disease. Higher specificity will mean a lower rate of false positive results for the test.</w:t>
      </w:r>
    </w:p>
    <w:p w14:paraId="36BC1F2E" w14:textId="77777777" w:rsidR="001A1EFC" w:rsidRDefault="001A1EFC" w:rsidP="001A1EFC">
      <w:pPr>
        <w:rPr>
          <w:sz w:val="13"/>
          <w:szCs w:val="13"/>
        </w:rPr>
      </w:pPr>
      <w:r w:rsidRPr="00371507">
        <w:rPr>
          <w:b/>
          <w:bCs/>
          <w:sz w:val="13"/>
          <w:szCs w:val="13"/>
        </w:rPr>
        <w:t>Limit of Detection:</w:t>
      </w:r>
      <w:r>
        <w:rPr>
          <w:sz w:val="13"/>
          <w:szCs w:val="13"/>
        </w:rPr>
        <w:t xml:space="preserve"> Is the number of Covid-19 particles that need to be present for the test to detect them. Generally speaking, a lower number is better.</w:t>
      </w:r>
    </w:p>
    <w:p w14:paraId="6A05061E" w14:textId="77777777" w:rsidR="001A1EFC" w:rsidRDefault="001A1EFC" w:rsidP="001A1EFC">
      <w:pPr>
        <w:rPr>
          <w:sz w:val="13"/>
          <w:szCs w:val="13"/>
        </w:rPr>
      </w:pPr>
      <w:r w:rsidRPr="00371507">
        <w:rPr>
          <w:b/>
          <w:bCs/>
          <w:sz w:val="13"/>
          <w:szCs w:val="13"/>
        </w:rPr>
        <w:t>Development Time:</w:t>
      </w:r>
      <w:r>
        <w:rPr>
          <w:sz w:val="13"/>
          <w:szCs w:val="13"/>
        </w:rPr>
        <w:t xml:space="preserve"> How long it takes after putting the buffer solution and the test sample onto the testing plate, until a test result is obtained.</w:t>
      </w:r>
    </w:p>
    <w:p w14:paraId="2CB16EFD" w14:textId="77777777" w:rsidR="001A1EFC" w:rsidRDefault="001A1EFC"/>
    <w:sectPr w:rsidR="001A1EFC" w:rsidSect="001A1EFC">
      <w:headerReference w:type="default" r:id="rId9"/>
      <w:pgSz w:w="11904" w:h="16834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67DF9" w14:textId="77777777" w:rsidR="00D37E62" w:rsidRDefault="00D37E62" w:rsidP="001A1EFC">
      <w:pPr>
        <w:spacing w:after="0" w:line="240" w:lineRule="auto"/>
      </w:pPr>
      <w:r>
        <w:separator/>
      </w:r>
    </w:p>
  </w:endnote>
  <w:endnote w:type="continuationSeparator" w:id="0">
    <w:p w14:paraId="0AD1BC78" w14:textId="77777777" w:rsidR="00D37E62" w:rsidRDefault="00D37E62" w:rsidP="001A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C7D3E" w14:textId="77777777" w:rsidR="00D37E62" w:rsidRDefault="00D37E62" w:rsidP="001A1EFC">
      <w:pPr>
        <w:spacing w:after="0" w:line="240" w:lineRule="auto"/>
      </w:pPr>
      <w:r>
        <w:separator/>
      </w:r>
    </w:p>
  </w:footnote>
  <w:footnote w:type="continuationSeparator" w:id="0">
    <w:p w14:paraId="18789706" w14:textId="77777777" w:rsidR="00D37E62" w:rsidRDefault="00D37E62" w:rsidP="001A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69743" w14:textId="06E03EAC" w:rsidR="001A1EFC" w:rsidRDefault="001A1EFC" w:rsidP="001A1EFC">
    <w:pPr>
      <w:pStyle w:val="Header"/>
      <w:tabs>
        <w:tab w:val="clear" w:pos="4513"/>
        <w:tab w:val="clear" w:pos="9026"/>
        <w:tab w:val="left" w:pos="1695"/>
      </w:tabs>
      <w:jc w:val="center"/>
    </w:pPr>
    <w:r>
      <w:rPr>
        <w:b/>
        <w:bCs/>
        <w:sz w:val="28"/>
        <w:szCs w:val="28"/>
        <w:lang w:val="en-US"/>
      </w:rPr>
      <w:t xml:space="preserve">Technical Summary of </w:t>
    </w:r>
    <w:r w:rsidRPr="007E438A">
      <w:rPr>
        <w:b/>
        <w:bCs/>
        <w:sz w:val="28"/>
        <w:szCs w:val="28"/>
        <w:lang w:val="en-US"/>
      </w:rPr>
      <w:t xml:space="preserve">Rapid </w:t>
    </w:r>
    <w:r>
      <w:rPr>
        <w:b/>
        <w:bCs/>
        <w:sz w:val="28"/>
        <w:szCs w:val="28"/>
        <w:lang w:val="en-US"/>
      </w:rPr>
      <w:t>Antigen Tests</w:t>
    </w:r>
  </w:p>
  <w:p w14:paraId="007F12A1" w14:textId="77777777" w:rsidR="001A1EFC" w:rsidRDefault="001A1E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3BE"/>
    <w:rsid w:val="001A1EFC"/>
    <w:rsid w:val="0022397A"/>
    <w:rsid w:val="00325BE7"/>
    <w:rsid w:val="004A03BE"/>
    <w:rsid w:val="005834FB"/>
    <w:rsid w:val="00626D19"/>
    <w:rsid w:val="00686D84"/>
    <w:rsid w:val="006E642A"/>
    <w:rsid w:val="007431FD"/>
    <w:rsid w:val="00794D2F"/>
    <w:rsid w:val="007A5CC3"/>
    <w:rsid w:val="00A02323"/>
    <w:rsid w:val="00A74C7C"/>
    <w:rsid w:val="00B04724"/>
    <w:rsid w:val="00BD5C94"/>
    <w:rsid w:val="00C34BCF"/>
    <w:rsid w:val="00C72605"/>
    <w:rsid w:val="00D11123"/>
    <w:rsid w:val="00D37E62"/>
    <w:rsid w:val="00F8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3864C"/>
  <w15:docId w15:val="{D2DFFF87-9B25-42BE-9750-E0DC09B2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1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EF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A1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EFC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C7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Whitehouse, Paul</dc:creator>
  <cp:keywords/>
  <cp:lastModifiedBy>Nick Grimm</cp:lastModifiedBy>
  <cp:revision>4</cp:revision>
  <dcterms:created xsi:type="dcterms:W3CDTF">2021-12-21T05:39:00Z</dcterms:created>
  <dcterms:modified xsi:type="dcterms:W3CDTF">2022-01-12T04:29:00Z</dcterms:modified>
</cp:coreProperties>
</file>